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pacing w:val="40"/>
          <w:sz w:val="28"/>
          <w:szCs w:val="28"/>
          <w:rtl w:val="0"/>
          <w:lang w:val="ru-RU"/>
        </w:rPr>
        <w:t xml:space="preserve">ДОГОВОР № </w:t>
      </w:r>
      <w:r>
        <w:rPr>
          <w:b w:val="1"/>
          <w:bCs w:val="1"/>
          <w:spacing w:val="40"/>
          <w:sz w:val="28"/>
          <w:szCs w:val="28"/>
          <w:rtl w:val="0"/>
          <w:lang w:val="ru-RU"/>
        </w:rPr>
        <w:t>___</w:t>
      </w:r>
      <w:r>
        <w:rPr>
          <w:b w:val="1"/>
          <w:bCs w:val="1"/>
          <w:sz w:val="28"/>
          <w:szCs w:val="28"/>
          <w:rtl w:val="0"/>
        </w:rPr>
        <w:br w:type="textWrapping"/>
        <w:t xml:space="preserve">о проведении технического осмотра </w:t>
      </w:r>
    </w:p>
    <w:p>
      <w:pPr>
        <w:pStyle w:val="Normal.0"/>
        <w:jc w:val="both"/>
      </w:pPr>
    </w:p>
    <w:p>
      <w:pPr>
        <w:pStyle w:val="Normal.0"/>
        <w:jc w:val="both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1"/>
        <w:gridCol w:w="2670"/>
        <w:gridCol w:w="842"/>
        <w:gridCol w:w="1682"/>
        <w:gridCol w:w="521"/>
        <w:gridCol w:w="170"/>
        <w:gridCol w:w="1938"/>
        <w:gridCol w:w="160"/>
        <w:gridCol w:w="1063"/>
        <w:gridCol w:w="325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Дубовка Узловского 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на</w:t>
            </w:r>
          </w:p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>«</w:t>
            </w:r>
          </w:p>
        </w:tc>
        <w:tc>
          <w:tcPr>
            <w:tcW w:type="dxa" w:w="5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9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202</w:t>
            </w: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left="57" w:firstLine="0"/>
            </w:pP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12"/>
        <w:gridCol w:w="5866"/>
        <w:gridCol w:w="160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Владелец транспортного средства</w:t>
            </w:r>
          </w:p>
        </w:tc>
        <w:tc>
          <w:tcPr>
            <w:tcW w:type="dxa" w:w="602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947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dd4e9"/>
        </w:tblPrEx>
        <w:trPr>
          <w:trHeight w:val="344" w:hRule="atLeast"/>
        </w:trPr>
        <w:tc>
          <w:tcPr>
            <w:tcW w:type="dxa" w:w="947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юридического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имя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если имеется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физического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владеющего транспортным средством на праве собственности или на ином законном основании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58"/>
        <w:gridCol w:w="4620"/>
        <w:gridCol w:w="160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именуемый в дальнейшем Заказчиком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 лице</w:t>
            </w:r>
          </w:p>
        </w:tc>
        <w:tc>
          <w:tcPr>
            <w:tcW w:type="dxa" w:w="478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947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dd4e9"/>
        </w:tblPrEx>
        <w:trPr>
          <w:trHeight w:val="344" w:hRule="atLeast"/>
        </w:trPr>
        <w:tc>
          <w:tcPr>
            <w:tcW w:type="dxa" w:w="947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имя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если имеется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руководителя юридического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иного уполномоченного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имя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если имеется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представителя физического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владеющего транспортным средством на праве собственности или ином законном основании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  <w:jc w:val="both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80"/>
        <w:gridCol w:w="6281"/>
        <w:gridCol w:w="277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действующего на основании</w:t>
            </w:r>
          </w:p>
        </w:tc>
        <w:tc>
          <w:tcPr>
            <w:tcW w:type="dxa" w:w="62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оператор технического осмотра Общество с ограниченной ответственностью «Восток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Пром»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Приказ Российского Союза Автостраховщиков от </w:t>
      </w:r>
      <w:r>
        <w:rPr>
          <w:rtl w:val="0"/>
          <w:lang w:val="ru-RU"/>
        </w:rPr>
        <w:t xml:space="preserve">15.08.2022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9314-</w:t>
      </w:r>
      <w:r>
        <w:rPr>
          <w:rtl w:val="0"/>
          <w:lang w:val="ru-RU"/>
        </w:rPr>
        <w:t>ТО «О предоставлении аттестата аккредитации оператора технического осмотра»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номер оператора </w:t>
      </w:r>
      <w:r>
        <w:rPr>
          <w:rtl w:val="0"/>
          <w:lang w:val="ru-RU"/>
        </w:rPr>
        <w:t xml:space="preserve">13356), </w:t>
      </w:r>
      <w:r>
        <w:rPr>
          <w:rtl w:val="0"/>
          <w:lang w:val="ru-RU"/>
        </w:rPr>
        <w:t>именуемое в дальнейшем Исполнителем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эксперта по техническому контролю и диагностике автотранспортных средств Юлина Антона Александровича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действующего на основании Доверенности №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от </w:t>
      </w:r>
      <w:r>
        <w:rPr>
          <w:rtl w:val="0"/>
          <w:lang w:val="ru-RU"/>
        </w:rPr>
        <w:t>15</w:t>
      </w:r>
      <w:r>
        <w:rPr>
          <w:rtl w:val="0"/>
          <w:lang w:val="ru-RU"/>
        </w:rPr>
        <w:t>.0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 xml:space="preserve">.2022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совместно именуемые Сторонами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Предмет договора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1.1.</w:t>
      </w:r>
      <w:r>
        <w:rPr>
          <w:rtl w:val="0"/>
          <w:lang w:val="ru-RU"/>
        </w:rPr>
        <w:t xml:space="preserve"> По настоящему Договору Исполнитель обязуется по заданию Заказчика осуществить проверку технического состояния транспортного средства Заказчика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его частей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предметов его дополнительного оборудования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предмет его соответствия обязательным требованиям безопасности транспортных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— Технический осмотр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Заказчик обязуется оплатить данные услуги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"/>
          <w:szCs w:val="2"/>
        </w:rPr>
      </w:pPr>
      <w:r>
        <w:rPr>
          <w:rtl w:val="0"/>
          <w:lang w:val="ru-RU"/>
        </w:rPr>
        <w:t>1.2.</w:t>
      </w:r>
      <w:r>
        <w:rPr>
          <w:rtl w:val="0"/>
          <w:lang w:val="ru-RU"/>
        </w:rPr>
        <w:t> Исполнитель обязуется провести проверку следующего транспортного средства</w:t>
        <w:br w:type="textWrapping"/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8"/>
        <w:gridCol w:w="5944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6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Заказчика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9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категория транспортного средства</w:t>
            </w:r>
          </w:p>
        </w:tc>
        <w:tc>
          <w:tcPr>
            <w:tcW w:type="dxa" w:w="59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36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марка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модель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модификация транспортного средства</w:t>
            </w:r>
          </w:p>
        </w:tc>
        <w:tc>
          <w:tcPr>
            <w:tcW w:type="dxa" w:w="59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36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 xml:space="preserve">идентификационный номер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транспортного средства</w:t>
            </w:r>
          </w:p>
        </w:tc>
        <w:tc>
          <w:tcPr>
            <w:tcW w:type="dxa" w:w="59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далее — Транспортное средство</w:t>
            </w:r>
            <w:r>
              <w:rPr>
                <w:shd w:val="nil" w:color="auto" w:fill="auto"/>
                <w:rtl w:val="0"/>
                <w:lang w:val="ru-RU"/>
              </w:rPr>
              <w:t>).</w:t>
            </w:r>
          </w:p>
        </w:tc>
      </w:tr>
    </w:tbl>
    <w:p>
      <w:pPr>
        <w:pStyle w:val="Normal.0"/>
        <w:widowControl w:val="0"/>
        <w:ind w:left="108" w:hanging="108"/>
        <w:rPr>
          <w:sz w:val="2"/>
          <w:szCs w:val="2"/>
        </w:rPr>
      </w:pPr>
    </w:p>
    <w:p>
      <w:pPr>
        <w:pStyle w:val="Normal.0"/>
        <w:widowControl w:val="0"/>
        <w:jc w:val="both"/>
        <w:rPr>
          <w:sz w:val="2"/>
          <w:szCs w:val="2"/>
        </w:rPr>
      </w:pPr>
    </w:p>
    <w:p>
      <w:pPr>
        <w:pStyle w:val="Normal.0"/>
        <w:jc w:val="both"/>
        <w:rPr>
          <w:sz w:val="2"/>
          <w:szCs w:val="2"/>
        </w:rPr>
      </w:pPr>
    </w:p>
    <w:p>
      <w:pPr>
        <w:pStyle w:val="Normal.0"/>
        <w:jc w:val="both"/>
        <w:rPr>
          <w:sz w:val="2"/>
          <w:szCs w:val="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58"/>
        <w:gridCol w:w="414"/>
        <w:gridCol w:w="4099"/>
        <w:gridCol w:w="161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1.3. </w:t>
            </w:r>
            <w:r>
              <w:rPr>
                <w:shd w:val="nil" w:color="auto" w:fill="auto"/>
                <w:rtl w:val="0"/>
                <w:lang w:val="ru-RU"/>
              </w:rPr>
              <w:t>Технический осмотр проводится по адресу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51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Тульская обл</w:t>
            </w:r>
            <w:r>
              <w:rPr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hd w:val="nil" w:color="auto" w:fill="auto"/>
                <w:rtl w:val="0"/>
                <w:lang w:val="ru-RU"/>
              </w:rPr>
              <w:t>Узловский 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Дубовка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Островского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>. 10</w:t>
            </w:r>
          </w:p>
        </w:tc>
        <w:tc>
          <w:tcPr>
            <w:tcW w:type="dxa" w:w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53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1.4. </w:t>
            </w:r>
            <w:r>
              <w:rPr>
                <w:shd w:val="nil" w:color="auto" w:fill="auto"/>
                <w:rtl w:val="0"/>
                <w:lang w:val="ru-RU"/>
              </w:rPr>
              <w:t xml:space="preserve">Срок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дата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проведения Технического осмотра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09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  <w:rPr>
          <w:sz w:val="2"/>
          <w:szCs w:val="2"/>
        </w:rPr>
      </w:pPr>
    </w:p>
    <w:p>
      <w:pPr>
        <w:pStyle w:val="Normal.0"/>
        <w:widowControl w:val="0"/>
        <w:jc w:val="both"/>
        <w:rPr>
          <w:sz w:val="2"/>
          <w:szCs w:val="2"/>
        </w:rPr>
      </w:pP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Заказчик обязан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>2.1.1.</w:t>
      </w:r>
      <w:r>
        <w:rPr>
          <w:rtl w:val="0"/>
          <w:lang w:val="ru-RU"/>
        </w:rPr>
        <w:t> Представить Исполнителю Транспортное средство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удостоверяющий личность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доверенность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представителя владельца транспортного средства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свидетельство о регистрации Транспортного средства или паспорт Транспортного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указанного в пункте </w:t>
      </w:r>
      <w:r>
        <w:rPr>
          <w:rtl w:val="0"/>
          <w:lang w:val="ru-RU"/>
        </w:rPr>
        <w:t xml:space="preserve">1.2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2.1.2.</w:t>
      </w:r>
      <w:r>
        <w:rPr>
          <w:rtl w:val="0"/>
          <w:lang w:val="ru-RU"/>
        </w:rPr>
        <w:t> Принять оказанные Исполнителем услуги по акту оказанных услуг по Техническому осмотру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наличии претензий к оказанным Исполнителем услугам Заказчик указывает об этом в акте оказанных услуг по Техническому осмотру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 оказанных услуг по Техническому осмотру подписывается Сторонами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2.1.3.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Оплатить Исполнителю стоимость оказанных услуг по Техническому осмотру в сроки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предусмотренные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Заказчик вправе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>2.2.1.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услуги по Техническому осмотру по настоящему Договору оказаны Исполнителем с недостатками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вправе по своему выбору потребовать от Исполнителя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2.2.1.1. </w:t>
      </w:r>
      <w:r>
        <w:rPr>
          <w:rtl w:val="0"/>
          <w:lang w:val="ru-RU"/>
        </w:rPr>
        <w:t>безвозмездного устранения недостатков в разумный срок</w:t>
      </w:r>
      <w:r>
        <w:rPr>
          <w:rtl w:val="0"/>
          <w:lang w:val="ru-RU"/>
        </w:rPr>
        <w:t>;</w:t>
      </w:r>
    </w:p>
    <w:p>
      <w:pPr>
        <w:pStyle w:val="Normal.0"/>
        <w:jc w:val="both"/>
      </w:pPr>
      <w:r>
        <w:rPr>
          <w:rtl w:val="0"/>
          <w:lang w:val="ru-RU"/>
        </w:rPr>
        <w:t>2.2.1.2.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соразмерного уменьшения установленной настоящим Договором стоимости услуг по Техническому осмотру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2.2.2.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недостатки не будут устранены Исполнителем в установленный Заказчиком разумный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вправе отказаться от исполнения настоящего Договора и потребовать от Исполнителя возмещения убытков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"/>
          <w:szCs w:val="2"/>
        </w:rPr>
      </w:pPr>
      <w:r>
        <w:rPr>
          <w:rtl w:val="0"/>
          <w:lang w:val="ru-RU"/>
        </w:rPr>
        <w:t>2.2.3.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Заказчик вправе отказаться от исполнения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предупредив об этом</w:t>
        <w:br w:type="textWrapping"/>
      </w: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4"/>
        <w:gridCol w:w="4451"/>
        <w:gridCol w:w="3493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1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исполнителя за</w:t>
            </w:r>
          </w:p>
        </w:tc>
        <w:tc>
          <w:tcPr>
            <w:tcW w:type="dxa" w:w="44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два рабочих дня</w:t>
            </w:r>
          </w:p>
        </w:tc>
        <w:tc>
          <w:tcPr>
            <w:tcW w:type="dxa" w:w="34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>и оплатив фактически оказанные</w:t>
            </w:r>
          </w:p>
        </w:tc>
      </w:tr>
    </w:tbl>
    <w:p>
      <w:pPr>
        <w:pStyle w:val="Normal.0"/>
        <w:widowControl w:val="0"/>
        <w:ind w:left="108" w:hanging="108"/>
        <w:rPr>
          <w:sz w:val="2"/>
          <w:szCs w:val="2"/>
        </w:rPr>
      </w:pPr>
    </w:p>
    <w:p>
      <w:pPr>
        <w:pStyle w:val="Normal.0"/>
        <w:widowControl w:val="0"/>
        <w:jc w:val="both"/>
        <w:rPr>
          <w:sz w:val="2"/>
          <w:szCs w:val="2"/>
        </w:rPr>
      </w:pPr>
    </w:p>
    <w:p>
      <w:pPr>
        <w:pStyle w:val="Normal.0"/>
        <w:jc w:val="both"/>
      </w:pPr>
      <w:r>
        <w:rPr>
          <w:rtl w:val="0"/>
          <w:lang w:val="ru-RU"/>
        </w:rPr>
        <w:t>Исполнителем услуги по Техническому осмотру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Исполнитель обязан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>2.3.1.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Принять Транспортное средство по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2.3.2.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Провести Технический осмотр Транспортного средства в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указанный в пункте </w:t>
      </w:r>
      <w:r>
        <w:rPr>
          <w:rtl w:val="0"/>
          <w:lang w:val="ru-RU"/>
        </w:rPr>
        <w:t xml:space="preserve">1.4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2.3.3.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 xml:space="preserve">Обеспечить соблюдение правил проверки Транспортного средства в соответствии с Правилами проведения технического осмотра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— Правила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утвержденными Правительством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2.3.4.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Обеспечить осуществление технического диагностирования в ходе проведения Технического осмотра техническим экспертом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2.3.5.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Обеспечить сохранность Транспортного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представленного для проведения Технического осмотра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2.3.6.</w:t>
      </w:r>
      <w:r>
        <w:rPr>
          <w:rtl w:val="0"/>
          <w:lang w:val="ru-RU"/>
        </w:rPr>
        <w:t> По окончании проведения Технического осмотра представить Заказчику Транспортное средство и следующие документы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>— акт оказанных услуг</w:t>
      </w:r>
      <w:r>
        <w:rPr>
          <w:rtl w:val="0"/>
          <w:lang w:val="ru-RU"/>
        </w:rPr>
        <w:t>;</w:t>
      </w:r>
    </w:p>
    <w:p>
      <w:pPr>
        <w:pStyle w:val="Normal.0"/>
        <w:jc w:val="both"/>
      </w:pPr>
      <w:r>
        <w:rPr>
          <w:rtl w:val="0"/>
          <w:lang w:val="ru-RU"/>
        </w:rPr>
        <w:t>— диагностическую карту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содержащую сведения о соответствии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несоответствии Транспортного средства обязательным требованиям безопасности транспортных средств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2.3.8.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превышающий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заключить дополнительное соглашение к настоящему Договору и провести повторный Технический осмотр Транспортного средства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проведении повторного Технического осмотра Транспортного средства проверка осуществляется только в отношении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Исполнитель вправе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>2.4.1.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пункте </w:t>
      </w:r>
      <w:r>
        <w:rPr>
          <w:rtl w:val="0"/>
          <w:lang w:val="ru-RU"/>
        </w:rPr>
        <w:t xml:space="preserve">2.1.1 </w:t>
      </w:r>
      <w:r>
        <w:rPr>
          <w:rtl w:val="0"/>
          <w:lang w:val="ru-RU"/>
        </w:rPr>
        <w:t>настоящего Договора либо несоответствия транспортного средства данным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указанным в документах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содержащих сведения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позволяющие идентифицировать это Транспортное средство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Стоимость услуг по техническому осмотру и порядок их оплаты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Проведение Технического осмотра осуществляется на платной основе</w:t>
      </w:r>
      <w:r>
        <w:rPr>
          <w:rtl w:val="0"/>
          <w:lang w:val="ru-RU"/>
        </w:rPr>
        <w:t>.</w:t>
      </w:r>
    </w:p>
    <w:tbl>
      <w:tblPr>
        <w:tblW w:w="96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01"/>
        <w:gridCol w:w="3276"/>
        <w:gridCol w:w="160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6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3.2. </w:t>
            </w:r>
            <w:r>
              <w:rPr>
                <w:shd w:val="nil" w:color="auto" w:fill="auto"/>
                <w:rtl w:val="0"/>
                <w:lang w:val="ru-RU"/>
              </w:rPr>
              <w:t>Стоимость услуг по Техническому осмотру составляет</w:t>
            </w:r>
          </w:p>
        </w:tc>
        <w:tc>
          <w:tcPr>
            <w:tcW w:type="dxa" w:w="327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3.3.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Стоимость услуг по повторному проведению Технического осмотра определяется объемом оказанных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может превышать стоимости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установленной в пункте </w:t>
      </w:r>
      <w:r>
        <w:rPr>
          <w:rtl w:val="0"/>
          <w:lang w:val="ru-RU"/>
        </w:rPr>
        <w:t xml:space="preserve">3.2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Стоимость услуг по повторному проведению Технического осмотра определяется дополнительным соглашением к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указанному в пункте </w:t>
      </w:r>
      <w:r>
        <w:rPr>
          <w:rtl w:val="0"/>
          <w:lang w:val="ru-RU"/>
        </w:rPr>
        <w:t xml:space="preserve">2.3.8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3.4.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Ответственность сторон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4.1.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"/>
          <w:szCs w:val="2"/>
        </w:rPr>
      </w:pPr>
      <w:r>
        <w:rPr>
          <w:rtl w:val="0"/>
          <w:lang w:val="ru-RU"/>
        </w:rPr>
        <w:t>4.2.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В случае нарушения Исполнителем срока проведения Технического осмотра Транспортного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установленного пунктом </w:t>
      </w:r>
      <w:r>
        <w:rPr>
          <w:rtl w:val="0"/>
          <w:lang w:val="ru-RU"/>
        </w:rPr>
        <w:t xml:space="preserve">1.4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вправе</w:t>
        <w:br w:type="textWrapping"/>
      </w: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33"/>
        <w:gridCol w:w="3332"/>
        <w:gridCol w:w="273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6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потребовать от Исполнителя уплаты неустойки в размере</w:t>
            </w:r>
          </w:p>
        </w:tc>
        <w:tc>
          <w:tcPr>
            <w:tcW w:type="dxa" w:w="33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>%</w:t>
            </w:r>
          </w:p>
        </w:tc>
      </w:tr>
    </w:tbl>
    <w:p>
      <w:pPr>
        <w:pStyle w:val="Normal.0"/>
        <w:widowControl w:val="0"/>
        <w:ind w:left="108" w:hanging="108"/>
        <w:rPr>
          <w:sz w:val="2"/>
          <w:szCs w:val="2"/>
        </w:rPr>
      </w:pPr>
    </w:p>
    <w:p>
      <w:pPr>
        <w:pStyle w:val="Normal.0"/>
        <w:widowControl w:val="0"/>
        <w:jc w:val="both"/>
        <w:rPr>
          <w:sz w:val="2"/>
          <w:szCs w:val="2"/>
        </w:rPr>
      </w:pPr>
    </w:p>
    <w:p>
      <w:pPr>
        <w:pStyle w:val="Normal.0"/>
        <w:jc w:val="both"/>
      </w:pPr>
      <w:r>
        <w:rPr>
          <w:rtl w:val="0"/>
          <w:lang w:val="ru-RU"/>
        </w:rPr>
        <w:t>за каждый день просрочки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"/>
          <w:szCs w:val="2"/>
        </w:rPr>
      </w:pPr>
      <w:r>
        <w:rPr>
          <w:rtl w:val="0"/>
          <w:lang w:val="ru-RU"/>
        </w:rPr>
        <w:t>4.3.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В случае нарушения сроков оплаты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пунктом </w:t>
      </w:r>
      <w:r>
        <w:rPr>
          <w:rtl w:val="0"/>
          <w:lang w:val="ru-RU"/>
        </w:rPr>
        <w:t xml:space="preserve">3.2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вправе потребовать от Заказчика уплаты неустойки в размере</w:t>
        <w:br w:type="textWrapping"/>
      </w: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92"/>
        <w:gridCol w:w="5746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8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shd w:val="nil" w:color="auto" w:fill="auto"/>
                <w:rtl w:val="0"/>
                <w:lang w:val="ru-RU"/>
              </w:rPr>
              <w:t>за каждый день просрочки либо расторгнуть договор</w:t>
            </w:r>
          </w:p>
        </w:tc>
      </w:tr>
    </w:tbl>
    <w:p>
      <w:pPr>
        <w:pStyle w:val="Normal.0"/>
        <w:widowControl w:val="0"/>
        <w:ind w:left="108" w:hanging="108"/>
        <w:rPr>
          <w:sz w:val="2"/>
          <w:szCs w:val="2"/>
        </w:rPr>
      </w:pPr>
    </w:p>
    <w:p>
      <w:pPr>
        <w:pStyle w:val="Normal.0"/>
        <w:widowControl w:val="0"/>
        <w:jc w:val="both"/>
        <w:rPr>
          <w:sz w:val="2"/>
          <w:szCs w:val="2"/>
        </w:rPr>
      </w:pPr>
    </w:p>
    <w:p>
      <w:pPr>
        <w:pStyle w:val="Normal.0"/>
        <w:jc w:val="both"/>
      </w:pPr>
      <w:r>
        <w:rPr>
          <w:rtl w:val="0"/>
          <w:lang w:val="ru-RU"/>
        </w:rPr>
        <w:t>в одностороннем порядке и потребовать возмещения убытков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4.4.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В случае утраты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утери или порчи Исполнителем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переданных ему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утраты или повреждения Транспортного средства по вине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обязан возместить Заказчику возникшие в связи с такой утратой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утерей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повреждением убытки в полном объеме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4.5.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сведения о них не были внесены в диагностическую карту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обязан возместить в полном объеме вред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причиненный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здоровью или имуществу владельца Транспортного средства либо третьих лиц вследствие таких неисправностей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4.6.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Стороны освобождаются от ответственности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доказано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надлежащее исполнение обязательства оказалось невозможным вследствие непреодолимой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чрезвычайных и непредотвратимых при данных условиях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которые Стороны не отвечают и предотвратить неблагоприятное воздействие которых они не имеют возможности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Срок действия и порядок изменения и расторжения договора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5.1.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5.2.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Настоящий Договор может быть изменен по соглашению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составленному в письменной форме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Настоящий Договор может быть расторгнут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5.3.1. </w:t>
      </w:r>
      <w:r>
        <w:rPr>
          <w:rtl w:val="0"/>
          <w:lang w:val="ru-RU"/>
        </w:rPr>
        <w:t>по соглашению Сторон</w:t>
      </w:r>
      <w:r>
        <w:rPr>
          <w:rtl w:val="0"/>
          <w:lang w:val="ru-RU"/>
        </w:rPr>
        <w:t>;</w:t>
      </w:r>
    </w:p>
    <w:p>
      <w:pPr>
        <w:pStyle w:val="Normal.0"/>
        <w:jc w:val="both"/>
      </w:pPr>
      <w:r>
        <w:rPr>
          <w:rtl w:val="0"/>
          <w:lang w:val="ru-RU"/>
        </w:rPr>
        <w:t xml:space="preserve">5.3.2. </w:t>
      </w:r>
      <w:r>
        <w:rPr>
          <w:rtl w:val="0"/>
          <w:lang w:val="ru-RU"/>
        </w:rPr>
        <w:t>в одностороннем порядке в соответствии с условиями настоящего Договора</w:t>
      </w:r>
      <w:r>
        <w:rPr>
          <w:rtl w:val="0"/>
          <w:lang w:val="ru-RU"/>
        </w:rPr>
        <w:t>;</w:t>
      </w:r>
    </w:p>
    <w:p>
      <w:pPr>
        <w:pStyle w:val="Normal.0"/>
        <w:jc w:val="both"/>
      </w:pPr>
      <w:r>
        <w:rPr>
          <w:rtl w:val="0"/>
          <w:lang w:val="ru-RU"/>
        </w:rPr>
        <w:t xml:space="preserve">5.3.3. </w:t>
      </w:r>
      <w:r>
        <w:rPr>
          <w:rtl w:val="0"/>
          <w:lang w:val="ru-RU"/>
        </w:rPr>
        <w:t>по решению суда в соответствии с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Дополнительные условия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6.1.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Во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урегулировано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руководствуются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6.2.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Стороны принимают все меры к разрешению споров и разногласий на основе взаимной договоренности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недостижения договоренности все споры и разногласия решаются в судебном порядке в соответствии с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6.3.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Настоящий Договор составлен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экземпляру для каждой из Сторон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Адреса и реквизиты сторон</w:t>
      </w:r>
    </w:p>
    <w:p>
      <w:pPr>
        <w:pStyle w:val="Normal.0"/>
        <w:jc w:val="both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73"/>
        <w:gridCol w:w="251"/>
        <w:gridCol w:w="480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8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7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ООО «Восток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Пром»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shd w:val="nil" w:color="auto" w:fill="auto"/>
                <w:rtl w:val="0"/>
                <w:lang w:val="ru-RU"/>
              </w:rPr>
              <w:t xml:space="preserve">: 301632, </w:t>
            </w:r>
            <w:r>
              <w:rPr>
                <w:shd w:val="nil" w:color="auto" w:fill="auto"/>
                <w:rtl w:val="0"/>
                <w:lang w:val="ru-RU"/>
              </w:rPr>
              <w:t>обл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Тульская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Узловский 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Дубовка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Островского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 xml:space="preserve">. 10, </w:t>
            </w:r>
            <w:r>
              <w:rPr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shd w:val="nil" w:color="auto" w:fill="auto"/>
                <w:rtl w:val="0"/>
                <w:lang w:val="ru-RU"/>
              </w:rPr>
              <w:t xml:space="preserve">101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hd w:val="nil" w:color="auto" w:fill="auto"/>
                <w:rtl w:val="0"/>
                <w:lang w:val="ru-RU"/>
              </w:rPr>
              <w:t xml:space="preserve">7153000346 </w:t>
            </w:r>
            <w:r>
              <w:rPr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shd w:val="nil" w:color="auto" w:fill="auto"/>
                <w:rtl w:val="0"/>
                <w:lang w:val="ru-RU"/>
              </w:rPr>
              <w:t>715301001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shd w:val="nil" w:color="auto" w:fill="auto"/>
                <w:rtl w:val="0"/>
                <w:lang w:val="ru-RU"/>
              </w:rPr>
              <w:t>1207100009555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 xml:space="preserve">40702810302920005053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в АО </w:t>
            </w:r>
            <w:r>
              <w:rPr>
                <w:shd w:val="nil" w:color="auto" w:fill="auto"/>
                <w:rtl w:val="0"/>
                <w:lang w:val="ru-RU"/>
              </w:rPr>
              <w:t>"</w:t>
            </w:r>
            <w:r>
              <w:rPr>
                <w:shd w:val="nil" w:color="auto" w:fill="auto"/>
                <w:rtl w:val="0"/>
                <w:lang w:val="ru-RU"/>
              </w:rPr>
              <w:t>АЛЬФА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БАНК</w:t>
            </w:r>
            <w:r>
              <w:rPr>
                <w:shd w:val="nil" w:color="auto" w:fill="auto"/>
                <w:rtl w:val="0"/>
                <w:lang w:val="ru-RU"/>
              </w:rPr>
              <w:t>"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>30101810200000000593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hd w:val="nil" w:color="auto" w:fill="auto"/>
                <w:rtl w:val="0"/>
                <w:lang w:val="ru-RU"/>
              </w:rPr>
              <w:t>044525593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7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7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7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491" w:hRule="atLeast"/>
        </w:trPr>
        <w:tc>
          <w:tcPr>
            <w:tcW w:type="dxa" w:w="457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40"/>
        <w:gridCol w:w="160"/>
        <w:gridCol w:w="2030"/>
        <w:gridCol w:w="1120"/>
        <w:gridCol w:w="1931"/>
        <w:gridCol w:w="182"/>
        <w:gridCol w:w="2275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1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/</w:t>
            </w:r>
          </w:p>
        </w:tc>
        <w:tc>
          <w:tcPr>
            <w:tcW w:type="dxa" w:w="20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Директор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Кошин</w:t>
            </w:r>
          </w:p>
        </w:tc>
        <w:tc>
          <w:tcPr>
            <w:tcW w:type="dxa" w:w="1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/</w:t>
            </w:r>
          </w:p>
        </w:tc>
        <w:tc>
          <w:tcPr>
            <w:tcW w:type="dxa" w:w="22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44" w:hRule="atLeast"/>
        </w:trPr>
        <w:tc>
          <w:tcPr>
            <w:tcW w:type="dxa" w:w="413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8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подпись руководителя юридического лица или физического лица — владельца транспортного средства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их законных представителей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25"/>
        <w:gridCol w:w="4813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993" w:left="1134" w:header="39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